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807"/>
      </w:tblGrid>
      <w:tr w:rsidR="00762956">
        <w:trPr>
          <w:trHeight w:val="38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shd w:val="clear" w:color="auto" w:fill="676767"/>
            <w:vAlign w:val="center"/>
          </w:tcPr>
          <w:p w:rsidR="00762956" w:rsidRDefault="002744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3</w:t>
            </w:r>
          </w:p>
        </w:tc>
      </w:tr>
      <w:tr w:rsidR="00762956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:rsidR="00762956" w:rsidRDefault="002744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Family and relationships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Introduction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RSE and setting ground rules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Healthy families</w:t>
            </w:r>
            <w:r w:rsidR="00B02853">
              <w:rPr>
                <w:rFonts w:ascii="Arial" w:eastAsia="Arial" w:hAnsi="Arial" w:cs="Arial"/>
                <w:sz w:val="20"/>
                <w:szCs w:val="20"/>
              </w:rPr>
              <w:t xml:space="preserve"> (Big Bag of Families)</w:t>
            </w:r>
            <w:r w:rsidR="00B51F43">
              <w:rPr>
                <w:rFonts w:ascii="Arial" w:eastAsia="Arial" w:hAnsi="Arial" w:cs="Arial"/>
                <w:sz w:val="20"/>
                <w:szCs w:val="20"/>
              </w:rPr>
              <w:t xml:space="preserve"> P4C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Friendship - conflict and resolution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Effective communication to support relationships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Learning who to trust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7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Stereotyping - in everyday life</w:t>
            </w:r>
          </w:p>
        </w:tc>
      </w:tr>
      <w:tr w:rsidR="00762956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:rsidR="00762956" w:rsidRDefault="00274408">
            <w:pPr>
              <w:tabs>
                <w:tab w:val="center" w:pos="440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Safety and the changing body</w:t>
            </w:r>
            <w:r>
              <w:rPr>
                <w:rFonts w:ascii="Arial" w:eastAsia="Arial" w:hAnsi="Arial" w:cs="Arial"/>
                <w:b/>
                <w:color w:val="FFFFFF"/>
              </w:rPr>
              <w:tab/>
            </w:r>
          </w:p>
        </w:tc>
      </w:tr>
      <w:tr w:rsidR="00762956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Emergencies and calling for help</w:t>
            </w:r>
          </w:p>
        </w:tc>
      </w:tr>
      <w:tr w:rsidR="00762956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Basic first aid - bites &amp; stings</w:t>
            </w:r>
          </w:p>
        </w:tc>
      </w:tr>
      <w:tr w:rsidR="00762956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Cyberbullying</w:t>
            </w:r>
          </w:p>
        </w:tc>
      </w:tr>
      <w:tr w:rsidR="00762956">
        <w:trPr>
          <w:trHeight w:val="821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7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and what can influence my decisions and how to make the right choices for me</w:t>
            </w:r>
          </w:p>
          <w:p w:rsidR="00762956" w:rsidRDefault="00762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62956" w:rsidRDefault="0027440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(there is an optional scenario which features a character being persuaded to try some alcohol whilst at a friend's house)</w:t>
            </w:r>
          </w:p>
        </w:tc>
      </w:tr>
      <w:tr w:rsidR="00762956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009FAE"/>
              <w:right w:val="single" w:sz="4" w:space="0" w:color="EC662B"/>
            </w:tcBorders>
            <w:shd w:val="clear" w:color="auto" w:fill="F39C75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8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009FAE"/>
              <w:right w:val="single" w:sz="4" w:space="0" w:color="EC662B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Road safety</w:t>
            </w:r>
          </w:p>
        </w:tc>
      </w:tr>
      <w:tr w:rsidR="00762956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009FAE"/>
            <w:vAlign w:val="center"/>
          </w:tcPr>
          <w:p w:rsidR="00762956" w:rsidRDefault="00274408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Health and wellbeing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 Healthy diary - physical activity, rest and diet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3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Wonderful me!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5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Breaking down problems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6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Diet and dental health</w:t>
            </w:r>
          </w:p>
        </w:tc>
      </w:tr>
    </w:tbl>
    <w:tbl>
      <w:tblPr>
        <w:tblStyle w:val="a4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807"/>
      </w:tblGrid>
      <w:tr w:rsidR="00762956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:rsidR="00762956" w:rsidRDefault="002744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Citizenship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Rights of the child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Charity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democracy</w:t>
            </w:r>
          </w:p>
        </w:tc>
      </w:tr>
      <w:tr w:rsidR="00762956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:rsidR="00762956" w:rsidRDefault="00274408">
            <w:pPr>
              <w:tabs>
                <w:tab w:val="center" w:pos="440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Economic wellbeing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Ways of paying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:rsidR="00762956" w:rsidRDefault="00274408"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Jobs and careers</w:t>
            </w:r>
          </w:p>
        </w:tc>
      </w:tr>
      <w:tr w:rsidR="00762956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A8D08D"/>
              <w:left w:val="single" w:sz="4" w:space="0" w:color="15A8B0"/>
              <w:bottom w:val="single" w:sz="4" w:space="0" w:color="A8D08D"/>
              <w:right w:val="single" w:sz="4" w:space="0" w:color="15A8B0"/>
            </w:tcBorders>
            <w:shd w:val="clear" w:color="auto" w:fill="009FAE"/>
            <w:vAlign w:val="center"/>
          </w:tcPr>
          <w:p w:rsidR="00762956" w:rsidRDefault="00274408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Transition</w:t>
            </w:r>
          </w:p>
        </w:tc>
      </w:tr>
      <w:tr w:rsidR="00762956">
        <w:trPr>
          <w:trHeight w:val="405"/>
        </w:trPr>
        <w:tc>
          <w:tcPr>
            <w:tcW w:w="1129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:rsidR="00762956" w:rsidRDefault="00274408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:rsidR="00762956" w:rsidRDefault="002744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Transition lesson</w:t>
            </w:r>
          </w:p>
        </w:tc>
      </w:tr>
    </w:tbl>
    <w:p w:rsidR="00762956" w:rsidRDefault="00762956">
      <w:bookmarkStart w:id="0" w:name="_GoBack"/>
      <w:bookmarkEnd w:id="0"/>
    </w:p>
    <w:p w:rsidR="00762956" w:rsidRDefault="00762956">
      <w:bookmarkStart w:id="1" w:name="_heading=h.gjdgxs" w:colFirst="0" w:colLast="0"/>
      <w:bookmarkEnd w:id="1"/>
    </w:p>
    <w:sectPr w:rsidR="00762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B8" w:rsidRDefault="004638B8">
      <w:pPr>
        <w:spacing w:after="0" w:line="240" w:lineRule="auto"/>
      </w:pPr>
      <w:r>
        <w:separator/>
      </w:r>
    </w:p>
  </w:endnote>
  <w:endnote w:type="continuationSeparator" w:id="0">
    <w:p w:rsidR="004638B8" w:rsidRDefault="0046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CF1" w:rsidRDefault="00676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56" w:rsidRDefault="002744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-850899</wp:posOffset>
              </wp:positionH>
              <wp:positionV relativeFrom="paragraph">
                <wp:posOffset>274320</wp:posOffset>
              </wp:positionV>
              <wp:extent cx="1724025" cy="24765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0938"/>
                        <a:ext cx="1714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2956" w:rsidRDefault="0027440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www.kapowprimary.com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0" o:spid="_x0000_s1026" style="position:absolute;margin-left:-67pt;margin-top:21.6pt;width:135.75pt;height:19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qq0gEAAIQDAAAOAAAAZHJzL2Uyb0RvYy54bWysU9uO2yAUfK/Uf0C8N77ESbxWyKrqKlWl&#10;VRt1tx9AMMRIGCiQ2Pn7HrC7m3bfqr7gc9MwMxxv78deoQt3XhpNcLHIMeKamVbqE8E/nvcfaox8&#10;oLqlymhO8JV7fL97/2472IaXpjOq5Q4BiPbNYAnuQrBNlnnW8Z76hbFcQ1MY19MAqTtlraMDoPcq&#10;K/N8nQ3GtdYZxr2H6sPUxLuELwRn4ZsQngekCAZuIZ0uncd4ZrstbU6O2k6ymQb9BxY9lRoufYF6&#10;oIGis5NvoHrJnPFGhAUzfWaEkIwnDaCmyP9S89RRy5MWMMfbF5v8/4NlXy8Hh2RLcFmCP5r28Ejf&#10;wTaqT4qjWASLBusbmHyyBzdnHsKodxSuj19QgkaCq6quNysAuhK8XK/zu2U9WczHgBgMFJuiWuUw&#10;wGCiXNZFuYoD2SuSdT585qZHMSDYAZfkLL08+jCN/h6JF2uzl0pBnTZK/1EAzFjJIvmJbozCeBxn&#10;DUfTXkG8t2wv4a5H6sOBOnj+AqMBVoJg//NMHcdIfdHg+V1RAVsUUlKtNlGGu+0cbztUs87ApgWM&#10;pvBTSHs3cfx4DkbIpCeymqjMZOGpkyPzWsZdus3T1OvPs/sFAAD//wMAUEsDBBQABgAIAAAAIQDh&#10;MlVR3QAAAAoBAAAPAAAAZHJzL2Rvd25yZXYueG1sTI/NTsMwEITvSLyDtUjcWuevpQrZVAjBgSNp&#10;DxzdeEki7HUUO2369rgnOI5mNPNNtV+sEWea/OAYIV0nIIhbpwfuEI6H99UOhA+KtTKOCeFKHvb1&#10;/V2lSu0u/EnnJnQilrAvFUIfwlhK6duerPJrNxJH79tNVoUop07qSV1iuTUyS5KttGrguNCrkV57&#10;an+a2SKMZPRsiib5auXbxOn24yCvG8THh+XlGUSgJfyF4YYf0aGOTCc3s/bCIKzSvIhnAkKRZyBu&#10;ifxpA+KEsMsykHUl/1+ofwEAAP//AwBQSwECLQAUAAYACAAAACEAtoM4kv4AAADhAQAAEwAAAAAA&#10;AAAAAAAAAAAAAAAAW0NvbnRlbnRfVHlwZXNdLnhtbFBLAQItABQABgAIAAAAIQA4/SH/1gAAAJQB&#10;AAALAAAAAAAAAAAAAAAAAC8BAABfcmVscy8ucmVsc1BLAQItABQABgAIAAAAIQDs+Zqq0gEAAIQD&#10;AAAOAAAAAAAAAAAAAAAAAC4CAABkcnMvZTJvRG9jLnhtbFBLAQItABQABgAIAAAAIQDhMlVR3QAA&#10;AAoBAAAPAAAAAAAAAAAAAAAAACwEAABkcnMvZG93bnJldi54bWxQSwUGAAAAAAQABADzAAAANgUA&#10;AAAA&#10;" filled="f" stroked="f">
              <v:textbox inset="2.53958mm,1.2694mm,2.53958mm,1.2694mm">
                <w:txbxContent>
                  <w:p w:rsidR="00762956" w:rsidRDefault="00274408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  <w:sz w:val="20"/>
                      </w:rPr>
                      <w:t>www.kapowprimary.com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299720</wp:posOffset>
              </wp:positionV>
              <wp:extent cx="1771650" cy="247650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4938" y="3660938"/>
                        <a:ext cx="1762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2956" w:rsidRDefault="0027440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© Copyright Kapow Primary 2020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19" o:spid="_x0000_s1027" style="position:absolute;margin-left:155pt;margin-top:23.6pt;width:139.5pt;height:19.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OX1AEAAIsDAAAOAAAAZHJzL2Uyb0RvYy54bWysU8tu2zAQvBfoPxC813pYUWLBdFA0cFEg&#10;aI2k/QCaIi0CfJWkLfnvu6ScxG1vRS/U7nIxOzNcre8nrdCJ+yCtIbhalBhxw2wvzYHgH9+3H+4w&#10;CpGaniprOMFnHvD95v279eg6XtvBqp57BCAmdKMjeIjRdUUR2MA1DQvruIFLYb2mEVJ/KHpPR0DX&#10;qqjLsi1G63vnLeMhQPVhvsSbjC8EZ/GbEIFHpAgGbjGfPp/7dBabNe0OnrpBsgsN+g8sNJUGhr5C&#10;PdBI0dHLv6C0ZN4GK+KCWV1YISTjWQOoqco/1DwP1PGsBcwJ7tWm8P9g2dfTziPZE1xXK4wM1fBI&#10;T2AbNQfFUSqCRaMLHXQ+u52/ZAHCpHcSXqcvKEETwU3TNqslvPmZ4GXblinOFvMpIgYN1W1bV/UN&#10;Rgw66uVdiqGheENyPsTP3GqUAoI9cMnO0tNjiHPrS0sabOxWKpVnKPNbATBTpUjkZ7opitN+ynqr&#10;F2F725/Bg+DYVsLIRxrijnrYggqjETaD4PDzSD3HSH0xYP2qapKAmJPm5raEvfLXN/vrG2rYYGHh&#10;IkZz+Cnm9ZupfjxGK2SWlcjNVC6c4cWzMZftTCt1neeut39o8wsAAP//AwBQSwMEFAAGAAgAAAAh&#10;AHp16ijdAAAACQEAAA8AAABkcnMvZG93bnJldi54bWxMj8FOwzAQRO9I/IO1SNyondCmIcSpEIID&#10;R9IeenTjJYmw15HttOnfY05wnJ3R7Jt6t1jDzujD6EhCthLAkDqnR+olHPbvDyWwEBVpZRyhhCsG&#10;2DW3N7WqtLvQJ57b2LNUQqFSEoYYp4rz0A1oVVi5CSl5X85bFZP0PddeXVK5NTwXouBWjZQ+DGrC&#10;1wG773a2EiY0ejbrVhw7/uYpKz72/LqR8v5ueXkGFnGJf2H4xU/o0CSmk5tJB2YkPGYibYkS1tsc&#10;WApsyqd0OEkoixx4U/P/C5ofAAAA//8DAFBLAQItABQABgAIAAAAIQC2gziS/gAAAOEBAAATAAAA&#10;AAAAAAAAAAAAAAAAAABbQ29udGVudF9UeXBlc10ueG1sUEsBAi0AFAAGAAgAAAAhADj9If/WAAAA&#10;lAEAAAsAAAAAAAAAAAAAAAAALwEAAF9yZWxzLy5yZWxzUEsBAi0AFAAGAAgAAAAhABToE5fUAQAA&#10;iwMAAA4AAAAAAAAAAAAAAAAALgIAAGRycy9lMm9Eb2MueG1sUEsBAi0AFAAGAAgAAAAhAHp16ijd&#10;AAAACQEAAA8AAAAAAAAAAAAAAAAALgQAAGRycy9kb3ducmV2LnhtbFBLBQYAAAAABAAEAPMAAAA4&#10;BQAAAAA=&#10;" filled="f" stroked="f">
              <v:textbox inset="2.53958mm,1.2694mm,2.53958mm,1.2694mm">
                <w:txbxContent>
                  <w:p w:rsidR="00762956" w:rsidRDefault="00274408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© Copyright Kapow Primary 2020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CF1" w:rsidRDefault="00676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B8" w:rsidRDefault="004638B8">
      <w:pPr>
        <w:spacing w:after="0" w:line="240" w:lineRule="auto"/>
      </w:pPr>
      <w:r>
        <w:separator/>
      </w:r>
    </w:p>
  </w:footnote>
  <w:footnote w:type="continuationSeparator" w:id="0">
    <w:p w:rsidR="004638B8" w:rsidRDefault="0046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CF1" w:rsidRDefault="00676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56" w:rsidRDefault="002744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449"/>
      </w:tabs>
      <w:spacing w:after="0" w:line="240" w:lineRule="auto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  </w:t>
    </w:r>
    <w:r w:rsidR="00CC0A6B">
      <w:rPr>
        <w:noProof/>
      </w:rPr>
      <w:drawing>
        <wp:inline distT="0" distB="0" distL="0" distR="0">
          <wp:extent cx="499664" cy="376518"/>
          <wp:effectExtent l="0" t="0" r="0" b="5080"/>
          <wp:docPr id="1" name="Picture 1" descr="https://www.swalneyj.cumbria.sch.uk/_site/images/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walneyj.cumbria.sch.uk/_site/images/desig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57" cy="39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8"/>
        <w:szCs w:val="28"/>
      </w:rPr>
      <w:t xml:space="preserve">  RSE and PSHE lesson overview per year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CF1" w:rsidRDefault="00676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56"/>
    <w:rsid w:val="00274408"/>
    <w:rsid w:val="004638B8"/>
    <w:rsid w:val="00676CF1"/>
    <w:rsid w:val="00762956"/>
    <w:rsid w:val="007C69E2"/>
    <w:rsid w:val="00880142"/>
    <w:rsid w:val="00943B7A"/>
    <w:rsid w:val="00974A01"/>
    <w:rsid w:val="00985B56"/>
    <w:rsid w:val="00A82758"/>
    <w:rsid w:val="00B02853"/>
    <w:rsid w:val="00B51F43"/>
    <w:rsid w:val="00BD2B67"/>
    <w:rsid w:val="00BF5E5E"/>
    <w:rsid w:val="00C44385"/>
    <w:rsid w:val="00CC0A6B"/>
    <w:rsid w:val="00CD3925"/>
    <w:rsid w:val="00D93587"/>
    <w:rsid w:val="00D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DA18A"/>
  <w15:docId w15:val="{A8AFFD2B-68DF-45FE-B389-448F8C5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5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F5"/>
  </w:style>
  <w:style w:type="paragraph" w:styleId="Footer">
    <w:name w:val="footer"/>
    <w:basedOn w:val="Normal"/>
    <w:link w:val="FooterChar"/>
    <w:uiPriority w:val="99"/>
    <w:unhideWhenUsed/>
    <w:rsid w:val="0080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F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FDfKCufRDqRtzdQbdVgI3WVww==">AMUW2mXcU0Q2J7PF0E0w0BMIUu4wQ9xEu6SVxAvfCBBMKzcxswoi0YyBzh/WO+p+lpmS1vwaIsaa322tVcwfxq4i2uNbNMOKFxDBgU3JWiFRJFrSsLQkuKpbDwxmHeb/wHTDwdVz5zab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morari</dc:creator>
  <cp:lastModifiedBy>Caitlin Wren</cp:lastModifiedBy>
  <cp:revision>2</cp:revision>
  <dcterms:created xsi:type="dcterms:W3CDTF">2022-11-16T16:54:00Z</dcterms:created>
  <dcterms:modified xsi:type="dcterms:W3CDTF">2022-11-16T16:54:00Z</dcterms:modified>
</cp:coreProperties>
</file>